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6E08B" w14:textId="05A08557" w:rsidR="00AF4ABC" w:rsidRPr="00D10B46" w:rsidRDefault="00D125D6" w:rsidP="00D10B46">
      <w:pPr>
        <w:jc w:val="both"/>
        <w:rPr>
          <w:b/>
          <w:bCs/>
          <w:lang w:val="sr-Cyrl-RS"/>
        </w:rPr>
      </w:pPr>
      <w:r w:rsidRPr="00D10B46">
        <w:rPr>
          <w:b/>
          <w:bCs/>
          <w:lang w:val="sr-Cyrl-RS"/>
        </w:rPr>
        <w:t xml:space="preserve">ИЗВОД ИЗ ПЛАНА ГЕНЕРАЛНЕ РЕГУЛАЦИЈЕ ШИНСКИХ СИСТЕМА У БЕОГРАДУ СА ЕЛЕМЕНТИМА ДЕТАЉНЕ РАЗРАДЕ </w:t>
      </w:r>
      <w:r w:rsidR="00850AEF">
        <w:rPr>
          <w:rFonts w:cs="Arial"/>
          <w:b/>
          <w:bCs/>
          <w:szCs w:val="22"/>
        </w:rPr>
        <w:t>II</w:t>
      </w:r>
      <w:r w:rsidR="00850AEF">
        <w:rPr>
          <w:rFonts w:cs="Arial"/>
          <w:b/>
          <w:bCs/>
          <w:szCs w:val="22"/>
          <w:lang w:val="sr-Cyrl-RS"/>
        </w:rPr>
        <w:t xml:space="preserve"> ФАЗЕ ПРВЕ ЛИНИЈЕ МЕТРО СИСТЕМА</w:t>
      </w:r>
      <w:r w:rsidR="00850AEF" w:rsidRPr="00D10B46">
        <w:rPr>
          <w:b/>
          <w:bCs/>
          <w:lang w:val="sr-Cyrl-RS"/>
        </w:rPr>
        <w:t xml:space="preserve"> </w:t>
      </w:r>
      <w:r w:rsidRPr="00D10B46">
        <w:rPr>
          <w:b/>
          <w:bCs/>
          <w:lang w:val="sr-Cyrl-RS"/>
        </w:rPr>
        <w:t>(</w:t>
      </w:r>
      <w:r w:rsidRPr="00D10B46">
        <w:rPr>
          <w:rFonts w:cs="Arial"/>
          <w:b/>
          <w:bCs/>
          <w:lang w:val="sr-Cyrl-RS"/>
        </w:rPr>
        <w:t>"</w:t>
      </w:r>
      <w:r w:rsidRPr="00D10B46">
        <w:rPr>
          <w:b/>
          <w:bCs/>
          <w:lang w:val="sr-Cyrl-RS"/>
        </w:rPr>
        <w:t>СЛУЖБЕНИ ЛИСТ ГРАДА БЕОГРАДА</w:t>
      </w:r>
      <w:r w:rsidRPr="00D10B46">
        <w:rPr>
          <w:rFonts w:cs="Arial"/>
          <w:b/>
          <w:bCs/>
          <w:lang w:val="sr-Cyrl-RS"/>
        </w:rPr>
        <w:t>"</w:t>
      </w:r>
      <w:r w:rsidRPr="00D10B46">
        <w:rPr>
          <w:b/>
          <w:bCs/>
          <w:lang w:val="sr-Cyrl-RS"/>
        </w:rPr>
        <w:t xml:space="preserve">, БР. </w:t>
      </w:r>
      <w:r w:rsidR="00850AEF">
        <w:rPr>
          <w:b/>
          <w:bCs/>
          <w:lang w:val="sr-Cyrl-RS"/>
        </w:rPr>
        <w:t>6/23</w:t>
      </w:r>
      <w:r w:rsidRPr="00D10B46">
        <w:rPr>
          <w:b/>
          <w:bCs/>
          <w:lang w:val="sr-Cyrl-RS"/>
        </w:rPr>
        <w:t>)</w:t>
      </w:r>
    </w:p>
    <w:p w14:paraId="0221C877" w14:textId="77777777" w:rsidR="00D125D6" w:rsidRDefault="00D125D6" w:rsidP="00D10B46">
      <w:pPr>
        <w:jc w:val="both"/>
        <w:rPr>
          <w:lang w:val="sr-Cyrl-RS"/>
        </w:rPr>
      </w:pPr>
    </w:p>
    <w:p w14:paraId="50EE34D4" w14:textId="77777777" w:rsidR="00D125D6" w:rsidRDefault="00D125D6" w:rsidP="00D10B46">
      <w:pPr>
        <w:jc w:val="both"/>
        <w:rPr>
          <w:lang w:val="sr-Cyrl-RS"/>
        </w:rPr>
      </w:pPr>
    </w:p>
    <w:p w14:paraId="4B8A1104" w14:textId="4BC74D18" w:rsidR="00D125D6" w:rsidRDefault="00D125D6" w:rsidP="00D10B46">
      <w:pPr>
        <w:jc w:val="both"/>
        <w:rPr>
          <w:lang w:val="sr-Cyrl-RS"/>
        </w:rPr>
      </w:pPr>
      <w:r>
        <w:rPr>
          <w:lang w:val="sr-Cyrl-RS"/>
        </w:rPr>
        <w:t xml:space="preserve">Према Плану генералне регулације шинских система у Београду са елементима детаљне разраде </w:t>
      </w:r>
      <w:r w:rsidR="00850AEF" w:rsidRPr="00850AEF">
        <w:rPr>
          <w:lang w:val="sr-Cyrl-RS"/>
        </w:rPr>
        <w:t>II фазе прве линије метро система</w:t>
      </w:r>
      <w:r w:rsidR="00850AEF">
        <w:rPr>
          <w:lang w:val="sr-Cyrl-RS"/>
        </w:rPr>
        <w:t xml:space="preserve"> </w:t>
      </w:r>
      <w:r>
        <w:rPr>
          <w:lang w:val="sr-Cyrl-RS"/>
        </w:rPr>
        <w:t>(</w:t>
      </w:r>
      <w:r>
        <w:rPr>
          <w:rFonts w:cs="Arial"/>
          <w:lang w:val="sr-Cyrl-RS"/>
        </w:rPr>
        <w:t>"</w:t>
      </w:r>
      <w:r>
        <w:rPr>
          <w:lang w:val="sr-Cyrl-RS"/>
        </w:rPr>
        <w:t>Службени лист града Београда</w:t>
      </w:r>
      <w:r>
        <w:rPr>
          <w:rFonts w:cs="Arial"/>
          <w:lang w:val="sr-Cyrl-RS"/>
        </w:rPr>
        <w:t>"</w:t>
      </w:r>
      <w:r>
        <w:rPr>
          <w:lang w:val="sr-Cyrl-RS"/>
        </w:rPr>
        <w:t xml:space="preserve">, бр. </w:t>
      </w:r>
      <w:r w:rsidR="00850AEF">
        <w:rPr>
          <w:lang w:val="sr-Cyrl-RS"/>
        </w:rPr>
        <w:t>6/23</w:t>
      </w:r>
      <w:r>
        <w:rPr>
          <w:lang w:val="sr-Cyrl-RS"/>
        </w:rPr>
        <w:t xml:space="preserve">) (у даљем тексту: ПГР шинских система) у оквиру обухвата </w:t>
      </w:r>
      <w:r w:rsidR="00850AEF">
        <w:rPr>
          <w:lang w:val="sr-Cyrl-RS"/>
        </w:rPr>
        <w:t xml:space="preserve">Урбанистичког пројекта за реконструкцију изведене деонице </w:t>
      </w:r>
      <w:r w:rsidR="002259C1">
        <w:rPr>
          <w:lang w:val="sr-Cyrl-RS"/>
        </w:rPr>
        <w:t>И</w:t>
      </w:r>
      <w:r w:rsidR="00850AEF">
        <w:rPr>
          <w:lang w:val="sr-Cyrl-RS"/>
        </w:rPr>
        <w:t xml:space="preserve">нтерцептора – деоница 7 </w:t>
      </w:r>
      <w:r w:rsidR="003B3464">
        <w:rPr>
          <w:lang w:val="sr-Cyrl-RS"/>
        </w:rPr>
        <w:t xml:space="preserve">(у даљем тексту: </w:t>
      </w:r>
      <w:r w:rsidR="00850AEF">
        <w:rPr>
          <w:lang w:val="sr-Cyrl-RS"/>
        </w:rPr>
        <w:t>УП</w:t>
      </w:r>
      <w:r w:rsidR="003B3464">
        <w:rPr>
          <w:lang w:val="sr-Cyrl-RS"/>
        </w:rPr>
        <w:t xml:space="preserve">) </w:t>
      </w:r>
      <w:r>
        <w:rPr>
          <w:lang w:val="sr-Cyrl-RS"/>
        </w:rPr>
        <w:t xml:space="preserve">планира се развој трамвајске </w:t>
      </w:r>
      <w:r w:rsidR="00850AEF">
        <w:rPr>
          <w:lang w:val="sr-Cyrl-RS"/>
        </w:rPr>
        <w:t xml:space="preserve">и метро </w:t>
      </w:r>
      <w:r>
        <w:rPr>
          <w:lang w:val="sr-Cyrl-RS"/>
        </w:rPr>
        <w:t>мреже.</w:t>
      </w:r>
    </w:p>
    <w:p w14:paraId="5B3E70B7" w14:textId="77777777" w:rsidR="00D125D6" w:rsidRDefault="00D125D6" w:rsidP="00D10B46">
      <w:pPr>
        <w:jc w:val="both"/>
        <w:rPr>
          <w:lang w:val="sr-Cyrl-RS"/>
        </w:rPr>
      </w:pPr>
    </w:p>
    <w:p w14:paraId="2632038A" w14:textId="6393139B" w:rsidR="00850AEF" w:rsidRPr="00850AEF" w:rsidRDefault="00D125D6" w:rsidP="00D10B46">
      <w:pPr>
        <w:jc w:val="both"/>
        <w:rPr>
          <w:rFonts w:cs="Arial"/>
          <w:lang w:val="sr-Cyrl-CS"/>
        </w:rPr>
      </w:pPr>
      <w:r w:rsidRPr="0068169C">
        <w:rPr>
          <w:rFonts w:cs="Arial"/>
          <w:lang w:val="sr-Cyrl-CS"/>
        </w:rPr>
        <w:t xml:space="preserve">Развој трамвајског система </w:t>
      </w:r>
      <w:r>
        <w:rPr>
          <w:rFonts w:cs="Arial"/>
          <w:lang w:val="sr-Cyrl-RS"/>
        </w:rPr>
        <w:t xml:space="preserve">дефинисан ПГР-ом шинских система </w:t>
      </w:r>
      <w:r w:rsidRPr="0068169C">
        <w:rPr>
          <w:rFonts w:cs="Arial"/>
          <w:lang w:val="sr-Cyrl-CS"/>
        </w:rPr>
        <w:t>сагледан је у складу са развојним плановима Секретаријата за јавни превоз и ГС</w:t>
      </w:r>
      <w:r w:rsidR="000677E1">
        <w:rPr>
          <w:rFonts w:cs="Arial"/>
          <w:lang w:val="sr-Cyrl-CS"/>
        </w:rPr>
        <w:t>П</w:t>
      </w:r>
      <w:r w:rsidRPr="0068169C">
        <w:rPr>
          <w:rFonts w:cs="Arial"/>
          <w:lang w:val="sr-Cyrl-CS"/>
        </w:rPr>
        <w:t xml:space="preserve"> Београд </w:t>
      </w:r>
      <w:r>
        <w:rPr>
          <w:rFonts w:cs="Arial"/>
          <w:lang w:val="sr-Cyrl-RS"/>
        </w:rPr>
        <w:t xml:space="preserve">и </w:t>
      </w:r>
      <w:r w:rsidRPr="0068169C">
        <w:rPr>
          <w:rFonts w:cs="Arial"/>
          <w:lang w:val="sr-Cyrl-CS"/>
        </w:rPr>
        <w:t>формиран у сарадњи са Саобраћајним факултетом у Београду</w:t>
      </w:r>
      <w:r w:rsidR="00850AEF">
        <w:rPr>
          <w:rFonts w:cs="Arial"/>
          <w:lang w:val="sr-Cyrl-RS"/>
        </w:rPr>
        <w:t xml:space="preserve">, а развој метро система дефинисан је </w:t>
      </w:r>
      <w:r w:rsidR="00850AEF" w:rsidRPr="001948C9">
        <w:rPr>
          <w:rFonts w:cs="Arial"/>
          <w:lang w:val="sr-Cyrl-CS"/>
        </w:rPr>
        <w:t xml:space="preserve">на основу решења из Претходне студије оправданости са Генералним пројектом метро линија 1 и 2 и на основу техничких решења из Идејног пројекта </w:t>
      </w:r>
      <w:r w:rsidR="00850AEF">
        <w:rPr>
          <w:rFonts w:cs="Arial"/>
          <w:lang w:val="sr-Cyrl-CS"/>
        </w:rPr>
        <w:t>прве</w:t>
      </w:r>
      <w:r w:rsidR="00850AEF" w:rsidRPr="001948C9">
        <w:rPr>
          <w:rFonts w:cs="Arial"/>
          <w:lang w:val="sr-Cyrl-CS"/>
        </w:rPr>
        <w:t xml:space="preserve"> линије </w:t>
      </w:r>
      <w:r w:rsidR="00850AEF" w:rsidRPr="001948C9">
        <w:rPr>
          <w:rFonts w:cs="Arial"/>
          <w:lang w:val="sr-Cyrl-RS"/>
        </w:rPr>
        <w:t>метро система</w:t>
      </w:r>
      <w:r w:rsidR="00850AEF">
        <w:rPr>
          <w:rFonts w:cs="Arial"/>
          <w:lang w:val="sr-Cyrl-RS"/>
        </w:rPr>
        <w:t>.</w:t>
      </w:r>
    </w:p>
    <w:p w14:paraId="05F8885E" w14:textId="77777777" w:rsidR="00D125D6" w:rsidRDefault="00D125D6" w:rsidP="00D10B46">
      <w:pPr>
        <w:jc w:val="both"/>
        <w:rPr>
          <w:rFonts w:cs="Arial"/>
          <w:lang w:val="sr-Cyrl-RS"/>
        </w:rPr>
      </w:pPr>
    </w:p>
    <w:p w14:paraId="62AC98E4" w14:textId="12C02237" w:rsidR="00D10B46" w:rsidRPr="00D45FB3" w:rsidRDefault="00850AEF" w:rsidP="00D10B46">
      <w:pPr>
        <w:jc w:val="both"/>
        <w:rPr>
          <w:rFonts w:cs="Arial"/>
          <w:lang w:val="ru-RU"/>
        </w:rPr>
      </w:pPr>
      <w:r>
        <w:rPr>
          <w:rFonts w:cs="Arial"/>
          <w:lang w:val="sr-Cyrl-RS"/>
        </w:rPr>
        <w:t>Простор у</w:t>
      </w:r>
      <w:r w:rsidR="003B3464">
        <w:rPr>
          <w:rFonts w:cs="Arial"/>
          <w:lang w:val="sr-Cyrl-RS"/>
        </w:rPr>
        <w:t xml:space="preserve"> оквиру границе </w:t>
      </w:r>
      <w:r>
        <w:rPr>
          <w:rFonts w:cs="Arial"/>
          <w:lang w:val="sr-Cyrl-RS"/>
        </w:rPr>
        <w:t>УП</w:t>
      </w:r>
      <w:r w:rsidR="003B3464">
        <w:rPr>
          <w:rFonts w:cs="Arial"/>
          <w:lang w:val="sr-Cyrl-RS"/>
        </w:rPr>
        <w:t xml:space="preserve">-а </w:t>
      </w:r>
      <w:r>
        <w:rPr>
          <w:rFonts w:cs="Arial"/>
          <w:lang w:val="sr-Cyrl-RS"/>
        </w:rPr>
        <w:t xml:space="preserve">спроводи се непосредном применом правила уређења и грађења, дефинисаних елементима детаљне разраде </w:t>
      </w:r>
      <w:r>
        <w:rPr>
          <w:rFonts w:cs="Arial"/>
        </w:rPr>
        <w:t>II</w:t>
      </w:r>
      <w:r w:rsidRPr="00850AE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 xml:space="preserve">фазе прве линије метро система, зона </w:t>
      </w:r>
      <w:r w:rsidR="004E4A0E">
        <w:rPr>
          <w:rFonts w:cs="Arial"/>
          <w:lang w:val="sr-Cyrl-RS"/>
        </w:rPr>
        <w:t>М</w:t>
      </w:r>
      <w:r>
        <w:rPr>
          <w:rFonts w:cs="Arial"/>
          <w:lang w:val="sr-Cyrl-RS"/>
        </w:rPr>
        <w:t xml:space="preserve"> и то као мрежа саобраћајница.</w:t>
      </w:r>
      <w:r w:rsidR="004E4A0E">
        <w:rPr>
          <w:rFonts w:cs="Arial"/>
          <w:lang w:val="sr-Cyrl-RS"/>
        </w:rPr>
        <w:t xml:space="preserve"> У оквиру границе УП-а планиране су метро станице ж.с. Карабурма и Ада Хуја и трамвајске станице ж.с. Карабурма и Диљска.</w:t>
      </w:r>
    </w:p>
    <w:p w14:paraId="65C9E22F" w14:textId="77777777" w:rsidR="00920303" w:rsidRPr="00D45FB3" w:rsidRDefault="00920303" w:rsidP="00D10B46">
      <w:pPr>
        <w:jc w:val="both"/>
        <w:rPr>
          <w:rFonts w:cs="Arial"/>
          <w:lang w:val="ru-RU"/>
        </w:rPr>
      </w:pPr>
    </w:p>
    <w:p w14:paraId="295FF5BB" w14:textId="27A6B101" w:rsidR="00920303" w:rsidRPr="00920303" w:rsidRDefault="00920303" w:rsidP="00D10B46">
      <w:pPr>
        <w:jc w:val="both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0E12ABC" wp14:editId="37E58123">
            <wp:extent cx="1562155" cy="6221565"/>
            <wp:effectExtent l="0" t="5398" r="0" b="0"/>
            <wp:docPr id="1750252767" name="Picture 3" descr="A diagram of a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252767" name="Picture 3" descr="A diagram of a building&#10;&#10;Description automatically generated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529" t="30" r="5412" b="6887"/>
                    <a:stretch/>
                  </pic:blipFill>
                  <pic:spPr bwMode="auto">
                    <a:xfrm rot="5400000">
                      <a:off x="0" y="0"/>
                      <a:ext cx="1568764" cy="6247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9AB93D" w14:textId="77777777" w:rsidR="003B3464" w:rsidRDefault="003B3464" w:rsidP="00D10B46">
      <w:pPr>
        <w:jc w:val="both"/>
        <w:rPr>
          <w:rFonts w:cs="Arial"/>
          <w:lang w:val="sr-Cyrl-RS"/>
        </w:rPr>
      </w:pPr>
    </w:p>
    <w:p w14:paraId="3085F960" w14:textId="3AAFE469" w:rsidR="003B3464" w:rsidRPr="00583B49" w:rsidRDefault="00920303" w:rsidP="00D10B46">
      <w:pPr>
        <w:jc w:val="both"/>
        <w:rPr>
          <w:rFonts w:cs="Arial"/>
          <w:lang w:val="ru-RU"/>
        </w:rPr>
      </w:pPr>
      <w:r>
        <w:rPr>
          <w:rFonts w:cs="Arial"/>
          <w:noProof/>
          <w:lang w:val="sr-Cyrl-RS"/>
        </w:rPr>
        <w:drawing>
          <wp:inline distT="0" distB="0" distL="0" distR="0" wp14:anchorId="55991825" wp14:editId="1B11A127">
            <wp:extent cx="2552700" cy="2229120"/>
            <wp:effectExtent l="0" t="0" r="0" b="0"/>
            <wp:docPr id="1158526595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526595" name="Picture 4" descr="A screenshot of a computer&#10;&#10;Description automatically generated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28" b="38247"/>
                    <a:stretch/>
                  </pic:blipFill>
                  <pic:spPr bwMode="auto">
                    <a:xfrm>
                      <a:off x="0" y="0"/>
                      <a:ext cx="2588029" cy="22599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83B49">
        <w:rPr>
          <w:rFonts w:cs="Arial"/>
          <w:lang w:val="ru-RU"/>
        </w:rPr>
        <w:t xml:space="preserve">   </w:t>
      </w:r>
      <w:r>
        <w:rPr>
          <w:rFonts w:cs="Arial"/>
          <w:noProof/>
          <w:lang w:val="sr-Cyrl-RS"/>
        </w:rPr>
        <w:drawing>
          <wp:inline distT="0" distB="0" distL="0" distR="0" wp14:anchorId="08DA6B30" wp14:editId="219638E6">
            <wp:extent cx="2171480" cy="895350"/>
            <wp:effectExtent l="0" t="0" r="635" b="0"/>
            <wp:docPr id="1491351173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526595" name="Picture 4" descr="A screenshot of a computer&#10;&#10;Description automatically generated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0" t="61255" r="4014" b="11175"/>
                    <a:stretch/>
                  </pic:blipFill>
                  <pic:spPr bwMode="auto">
                    <a:xfrm>
                      <a:off x="0" y="0"/>
                      <a:ext cx="2215937" cy="9136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1FA4D8" w14:textId="2ED747C3" w:rsidR="00850AEF" w:rsidRPr="00D125D6" w:rsidRDefault="00850AEF" w:rsidP="00D10B46">
      <w:pPr>
        <w:jc w:val="both"/>
        <w:rPr>
          <w:rFonts w:cs="Arial"/>
          <w:lang w:val="sr-Cyrl-RS"/>
        </w:rPr>
      </w:pPr>
    </w:p>
    <w:p w14:paraId="414FE864" w14:textId="17EF4745" w:rsidR="00D125D6" w:rsidRPr="00D10B46" w:rsidRDefault="003B3464" w:rsidP="00D10B46">
      <w:pPr>
        <w:jc w:val="both"/>
        <w:rPr>
          <w:sz w:val="18"/>
          <w:szCs w:val="16"/>
          <w:lang w:val="sr-Cyrl-RS"/>
        </w:rPr>
      </w:pPr>
      <w:r w:rsidRPr="00D10B46">
        <w:rPr>
          <w:sz w:val="18"/>
          <w:szCs w:val="16"/>
          <w:lang w:val="sr-Cyrl-RS"/>
        </w:rPr>
        <w:t xml:space="preserve">Извод из графичког прилога бр. </w:t>
      </w:r>
      <w:r w:rsidR="00D45FB3">
        <w:rPr>
          <w:sz w:val="18"/>
          <w:szCs w:val="16"/>
          <w:lang w:val="sr-Cyrl-RS"/>
        </w:rPr>
        <w:t>6л</w:t>
      </w:r>
      <w:r w:rsidRPr="00D10B46">
        <w:rPr>
          <w:sz w:val="18"/>
          <w:szCs w:val="16"/>
          <w:lang w:val="sr-Cyrl-RS"/>
        </w:rPr>
        <w:t>.</w:t>
      </w:r>
      <w:r w:rsidR="00583B49">
        <w:rPr>
          <w:sz w:val="18"/>
          <w:szCs w:val="16"/>
          <w:lang w:val="sr-Cyrl-RS"/>
        </w:rPr>
        <w:t xml:space="preserve"> </w:t>
      </w:r>
      <w:r w:rsidR="00583B49" w:rsidRPr="00583B49">
        <w:rPr>
          <w:sz w:val="18"/>
          <w:szCs w:val="16"/>
          <w:lang w:val="sr-Cyrl-RS"/>
        </w:rPr>
        <w:t>„Елементи детаљне разраде II фазе прве линије метро система - планирана намена површина“</w:t>
      </w:r>
    </w:p>
    <w:p w14:paraId="326B8929" w14:textId="77777777" w:rsidR="003B3464" w:rsidRDefault="003B3464" w:rsidP="00D10B46">
      <w:pPr>
        <w:jc w:val="both"/>
        <w:rPr>
          <w:lang w:val="sr-Cyrl-RS"/>
        </w:rPr>
      </w:pPr>
    </w:p>
    <w:p w14:paraId="366B47CF" w14:textId="1F25309A" w:rsidR="00EA59F7" w:rsidRPr="00A35B96" w:rsidRDefault="00EA59F7" w:rsidP="00EA59F7">
      <w:pPr>
        <w:jc w:val="both"/>
        <w:rPr>
          <w:rFonts w:cs="Arial"/>
          <w:b/>
          <w:bCs/>
          <w:lang w:val="sr-Cyrl-CS"/>
        </w:rPr>
      </w:pPr>
      <w:r w:rsidRPr="00A35B96">
        <w:rPr>
          <w:rFonts w:cs="Arial"/>
          <w:lang w:val="sr-Cyrl-CS"/>
        </w:rPr>
        <w:t>Вишњичка</w:t>
      </w:r>
      <w:r>
        <w:rPr>
          <w:rFonts w:cs="Arial"/>
          <w:lang w:val="sr-Cyrl-CS"/>
        </w:rPr>
        <w:t xml:space="preserve"> улица је планирана </w:t>
      </w:r>
      <w:r w:rsidRPr="00A35B96">
        <w:rPr>
          <w:rFonts w:cs="Arial"/>
          <w:lang w:val="sr-Cyrl-CS"/>
        </w:rPr>
        <w:t>са променљивом регулацијом чија је минималн</w:t>
      </w:r>
      <w:r w:rsidRPr="00287462">
        <w:rPr>
          <w:rFonts w:cs="Arial"/>
          <w:lang w:val="sr-Cyrl-RS"/>
        </w:rPr>
        <w:t>а</w:t>
      </w:r>
      <w:r w:rsidRPr="00A35B96">
        <w:rPr>
          <w:rFonts w:cs="Arial"/>
          <w:lang w:val="sr-Cyrl-CS"/>
        </w:rPr>
        <w:t xml:space="preserve"> ширина на простору у обухвату ове зоне око </w:t>
      </w:r>
      <w:r w:rsidRPr="00287462">
        <w:rPr>
          <w:rFonts w:cs="Arial"/>
          <w:lang w:val="sr-Cyrl-RS"/>
        </w:rPr>
        <w:t>40</w:t>
      </w:r>
      <w:r w:rsidR="009F2472">
        <w:rPr>
          <w:rFonts w:cs="Arial"/>
          <w:lang w:val="sr-Cyrl-RS"/>
        </w:rPr>
        <w:t>.</w:t>
      </w:r>
      <w:r w:rsidRPr="00287462">
        <w:rPr>
          <w:rFonts w:cs="Arial"/>
          <w:lang w:val="sr-Cyrl-RS"/>
        </w:rPr>
        <w:t>3</w:t>
      </w:r>
      <w:r w:rsidRPr="00287462">
        <w:rPr>
          <w:rFonts w:cs="Arial"/>
        </w:rPr>
        <w:t>m</w:t>
      </w:r>
      <w:r w:rsidRPr="00A35B96">
        <w:rPr>
          <w:rFonts w:cs="Arial"/>
          <w:lang w:val="sr-Cyrl-CS"/>
        </w:rPr>
        <w:t>, оквиру које се налази обострани тротоар променљиве ширине, минимум 2</w:t>
      </w:r>
      <w:r w:rsidR="009F2472">
        <w:rPr>
          <w:rFonts w:cs="Arial"/>
          <w:lang w:val="sr-Cyrl-CS"/>
        </w:rPr>
        <w:t>.</w:t>
      </w:r>
      <w:r w:rsidRPr="00A35B96">
        <w:rPr>
          <w:rFonts w:cs="Arial"/>
          <w:lang w:val="sr-Cyrl-CS"/>
        </w:rPr>
        <w:t>6</w:t>
      </w:r>
      <w:r w:rsidRPr="00287462">
        <w:rPr>
          <w:rFonts w:cs="Arial"/>
        </w:rPr>
        <w:t>m</w:t>
      </w:r>
      <w:r w:rsidRPr="00A35B96">
        <w:rPr>
          <w:rFonts w:cs="Arial"/>
          <w:lang w:val="sr-Cyrl-CS"/>
        </w:rPr>
        <w:t>, једнострана двосмерна бициклистичка стаза ширине 2</w:t>
      </w:r>
      <w:r w:rsidR="009F2472">
        <w:rPr>
          <w:rFonts w:cs="Arial"/>
          <w:lang w:val="sr-Cyrl-CS"/>
        </w:rPr>
        <w:t>.</w:t>
      </w:r>
      <w:r w:rsidRPr="00A35B96">
        <w:rPr>
          <w:rFonts w:cs="Arial"/>
          <w:lang w:val="sr-Cyrl-CS"/>
        </w:rPr>
        <w:t>2</w:t>
      </w:r>
      <w:r w:rsidRPr="00287462">
        <w:rPr>
          <w:rFonts w:cs="Arial"/>
        </w:rPr>
        <w:t>m</w:t>
      </w:r>
      <w:r w:rsidRPr="00A35B96">
        <w:rPr>
          <w:rFonts w:cs="Arial"/>
          <w:lang w:val="sr-Cyrl-CS"/>
        </w:rPr>
        <w:t>, једнострани или обострани управни паркинг у зависности од дела саобраћајнице, ширине 5</w:t>
      </w:r>
      <w:r w:rsidRPr="00287462">
        <w:rPr>
          <w:rFonts w:cs="Arial"/>
        </w:rPr>
        <w:t>m</w:t>
      </w:r>
      <w:r w:rsidRPr="00A35B96">
        <w:rPr>
          <w:rFonts w:cs="Arial"/>
          <w:lang w:val="sr-Cyrl-CS"/>
        </w:rPr>
        <w:t>, коловоз ширине 14</w:t>
      </w:r>
      <w:r w:rsidRPr="00287462">
        <w:rPr>
          <w:rFonts w:cs="Arial"/>
        </w:rPr>
        <w:t>m</w:t>
      </w:r>
      <w:r w:rsidRPr="00A35B96">
        <w:rPr>
          <w:rFonts w:cs="Arial"/>
          <w:lang w:val="sr-Cyrl-CS"/>
        </w:rPr>
        <w:t xml:space="preserve"> (2</w:t>
      </w:r>
      <w:r w:rsidRPr="00287462">
        <w:rPr>
          <w:rFonts w:cs="Arial"/>
        </w:rPr>
        <w:t>x</w:t>
      </w:r>
      <w:r w:rsidRPr="00A35B96">
        <w:rPr>
          <w:rFonts w:cs="Arial"/>
          <w:lang w:val="sr-Cyrl-CS"/>
        </w:rPr>
        <w:t>7</w:t>
      </w:r>
      <w:r w:rsidRPr="00287462">
        <w:rPr>
          <w:rFonts w:cs="Arial"/>
        </w:rPr>
        <w:t>m</w:t>
      </w:r>
      <w:r w:rsidRPr="00A35B96">
        <w:rPr>
          <w:rFonts w:cs="Arial"/>
          <w:lang w:val="sr-Cyrl-CS"/>
        </w:rPr>
        <w:t>) за двосмерни саобраћај, као и разделно острво ширине од 7</w:t>
      </w:r>
      <w:r w:rsidR="009F2472">
        <w:rPr>
          <w:rFonts w:cs="Arial"/>
          <w:lang w:val="sr-Cyrl-CS"/>
        </w:rPr>
        <w:t>.</w:t>
      </w:r>
      <w:r w:rsidRPr="00A35B96">
        <w:rPr>
          <w:rFonts w:cs="Arial"/>
          <w:lang w:val="sr-Cyrl-CS"/>
        </w:rPr>
        <w:t>5 до 11</w:t>
      </w:r>
      <w:r w:rsidRPr="00287462">
        <w:rPr>
          <w:rFonts w:cs="Arial"/>
        </w:rPr>
        <w:t>m</w:t>
      </w:r>
      <w:r w:rsidRPr="00A35B96">
        <w:rPr>
          <w:rFonts w:cs="Arial"/>
          <w:lang w:val="sr-Cyrl-CS"/>
        </w:rPr>
        <w:t>, планираног за вођење трамвајског система. Улица Вишњичка је у планираној уличној мрежи града планирана као магистрална саобраћајница.</w:t>
      </w:r>
    </w:p>
    <w:p w14:paraId="5B52398E" w14:textId="4CAEADA2" w:rsidR="003B3464" w:rsidRDefault="003B3464" w:rsidP="00EA59F7">
      <w:pPr>
        <w:jc w:val="both"/>
        <w:rPr>
          <w:lang w:val="sr-Cyrl-CS"/>
        </w:rPr>
      </w:pPr>
    </w:p>
    <w:p w14:paraId="6FD8695E" w14:textId="3B70B244" w:rsidR="00EA59F7" w:rsidRDefault="00EA59F7" w:rsidP="00EA59F7">
      <w:pPr>
        <w:jc w:val="both"/>
        <w:rPr>
          <w:rFonts w:cs="Arial"/>
          <w:bCs/>
          <w:lang w:val="sr-Cyrl-CS"/>
        </w:rPr>
      </w:pPr>
      <w:r>
        <w:rPr>
          <w:lang w:val="sr-Cyrl-CS"/>
        </w:rPr>
        <w:t xml:space="preserve">Планирано је </w:t>
      </w:r>
      <w:r>
        <w:rPr>
          <w:rFonts w:cs="Arial"/>
          <w:bCs/>
          <w:lang w:val="sr-Cyrl-RS"/>
        </w:rPr>
        <w:t>в</w:t>
      </w:r>
      <w:r w:rsidRPr="00287462">
        <w:rPr>
          <w:rFonts w:cs="Arial"/>
          <w:bCs/>
          <w:lang w:val="sr-Cyrl-RS"/>
        </w:rPr>
        <w:t>ођење т</w:t>
      </w:r>
      <w:r w:rsidRPr="00A35B96">
        <w:rPr>
          <w:rFonts w:cs="Arial"/>
          <w:bCs/>
          <w:lang w:val="sr-Cyrl-CS"/>
        </w:rPr>
        <w:t>рас</w:t>
      </w:r>
      <w:r>
        <w:rPr>
          <w:rFonts w:cs="Arial"/>
          <w:bCs/>
          <w:lang w:val="sr-Cyrl-CS"/>
        </w:rPr>
        <w:t>е</w:t>
      </w:r>
      <w:r w:rsidRPr="00A35B96">
        <w:rPr>
          <w:rFonts w:cs="Arial"/>
          <w:bCs/>
          <w:lang w:val="sr-Cyrl-CS"/>
        </w:rPr>
        <w:t xml:space="preserve"> метро </w:t>
      </w:r>
      <w:r>
        <w:rPr>
          <w:rFonts w:cs="Arial"/>
          <w:bCs/>
          <w:lang w:val="sr-Cyrl-CS"/>
        </w:rPr>
        <w:t xml:space="preserve">система </w:t>
      </w:r>
      <w:r w:rsidRPr="00A35B96">
        <w:rPr>
          <w:rFonts w:cs="Arial"/>
          <w:bCs/>
          <w:lang w:val="sr-Cyrl-CS"/>
        </w:rPr>
        <w:t>подземн</w:t>
      </w:r>
      <w:r w:rsidRPr="00287462">
        <w:rPr>
          <w:rFonts w:cs="Arial"/>
          <w:bCs/>
          <w:lang w:val="sr-Cyrl-RS"/>
        </w:rPr>
        <w:t>о</w:t>
      </w:r>
      <w:r w:rsidRPr="00A35B96">
        <w:rPr>
          <w:rFonts w:cs="Arial"/>
          <w:bCs/>
          <w:lang w:val="sr-Cyrl-CS"/>
        </w:rPr>
        <w:t xml:space="preserve"> у дубоком ископу (ТБМ машином - "</w:t>
      </w:r>
      <w:r w:rsidRPr="00287462">
        <w:rPr>
          <w:rFonts w:cs="Arial"/>
          <w:bCs/>
        </w:rPr>
        <w:t>Tunnel</w:t>
      </w:r>
      <w:r w:rsidRPr="00A35B96">
        <w:rPr>
          <w:rFonts w:cs="Arial"/>
          <w:bCs/>
          <w:lang w:val="sr-Cyrl-CS"/>
        </w:rPr>
        <w:t xml:space="preserve"> </w:t>
      </w:r>
      <w:r w:rsidRPr="00287462">
        <w:rPr>
          <w:rFonts w:cs="Arial"/>
          <w:bCs/>
        </w:rPr>
        <w:t>boringmachine</w:t>
      </w:r>
      <w:r w:rsidRPr="00A35B96">
        <w:rPr>
          <w:rFonts w:cs="Arial"/>
          <w:bCs/>
          <w:lang w:val="sr-Cyrl-CS"/>
        </w:rPr>
        <w:t>")</w:t>
      </w:r>
      <w:r>
        <w:rPr>
          <w:rFonts w:cs="Arial"/>
          <w:bCs/>
          <w:lang w:val="sr-Cyrl-CS"/>
        </w:rPr>
        <w:t>.</w:t>
      </w:r>
    </w:p>
    <w:p w14:paraId="74B1C2AF" w14:textId="77777777" w:rsidR="0054669B" w:rsidRDefault="0054669B" w:rsidP="00EA59F7">
      <w:pPr>
        <w:jc w:val="both"/>
        <w:rPr>
          <w:rFonts w:cs="Arial"/>
          <w:bCs/>
          <w:lang w:val="sr-Cyrl-CS"/>
        </w:rPr>
      </w:pPr>
    </w:p>
    <w:p w14:paraId="0BE4C56D" w14:textId="10A4FE48" w:rsidR="0054669B" w:rsidRDefault="00EA59F7" w:rsidP="0054669B">
      <w:pPr>
        <w:jc w:val="both"/>
        <w:rPr>
          <w:rFonts w:cs="Arial"/>
          <w:lang w:val="sr-Cyrl-CS"/>
        </w:rPr>
      </w:pPr>
      <w:r w:rsidRPr="0054669B">
        <w:rPr>
          <w:rFonts w:cs="Arial"/>
          <w:lang w:val="sr-Cyrl-CS"/>
        </w:rPr>
        <w:t>Метро станице су планиране као подземне метро станице</w:t>
      </w:r>
      <w:r w:rsidR="0054669B" w:rsidRPr="0054669B">
        <w:rPr>
          <w:rFonts w:cs="Arial"/>
          <w:lang w:val="sr-Cyrl-CS"/>
        </w:rPr>
        <w:t xml:space="preserve"> у оквиру којих је потребно </w:t>
      </w:r>
      <w:r w:rsidR="0054669B">
        <w:rPr>
          <w:rFonts w:cs="Arial"/>
          <w:lang w:val="sr-Cyrl-CS"/>
        </w:rPr>
        <w:t>водити инфраструктурне система</w:t>
      </w:r>
      <w:r w:rsidR="0054669B" w:rsidRPr="0054669B">
        <w:rPr>
          <w:rFonts w:cs="Arial"/>
          <w:lang w:val="sr-Cyrl-CS"/>
        </w:rPr>
        <w:t xml:space="preserve"> у простору између горње плоче објекта станице и конструкције саобраћајнице или пешачке/бициклистичке стазе, или у простору између бочне кон</w:t>
      </w:r>
      <w:r w:rsidR="0054669B">
        <w:rPr>
          <w:rFonts w:cs="Arial"/>
          <w:lang w:val="sr-Cyrl-CS"/>
        </w:rPr>
        <w:t>с</w:t>
      </w:r>
      <w:r w:rsidR="0054669B" w:rsidRPr="0054669B">
        <w:rPr>
          <w:rFonts w:cs="Arial"/>
          <w:lang w:val="sr-Cyrl-CS"/>
        </w:rPr>
        <w:t>трукције објекта станице и регулационе линије саобраћајнице, или у оквиру метро станице у посебно планираним касетама или галеријама</w:t>
      </w:r>
      <w:r w:rsidR="0054669B">
        <w:rPr>
          <w:rFonts w:cs="Arial"/>
          <w:lang w:val="sr-Cyrl-CS"/>
        </w:rPr>
        <w:t xml:space="preserve">, или </w:t>
      </w:r>
      <w:r w:rsidR="0054669B" w:rsidRPr="0054669B">
        <w:rPr>
          <w:rFonts w:cs="Arial"/>
          <w:lang w:val="sr-Cyrl-CS"/>
        </w:rPr>
        <w:t>у простору између горње плоче објекта станице и партерног уређења јавне зелене површине или у простору између бочне кон</w:t>
      </w:r>
      <w:r w:rsidR="00060E48">
        <w:rPr>
          <w:rFonts w:cs="Arial"/>
          <w:lang w:val="sr-Cyrl-CS"/>
        </w:rPr>
        <w:t>с</w:t>
      </w:r>
      <w:r w:rsidR="0054669B" w:rsidRPr="0054669B">
        <w:rPr>
          <w:rFonts w:cs="Arial"/>
          <w:lang w:val="sr-Cyrl-CS"/>
        </w:rPr>
        <w:t>трукције објекта станице и регулационе линије јавне зелене површине, или у оквиру метро станице у посебно планираним касетама или галеријама. Минимални степен опремљености комуналном инфраструктуром метро станице је прикључак на водоводну, канализациону, електроенергетску и телекомуникациону мрежу.</w:t>
      </w:r>
    </w:p>
    <w:p w14:paraId="429B4564" w14:textId="77777777" w:rsidR="0054669B" w:rsidRDefault="0054669B" w:rsidP="0054669B">
      <w:pPr>
        <w:jc w:val="both"/>
        <w:rPr>
          <w:rFonts w:cs="Arial"/>
          <w:lang w:val="sr-Cyrl-CS"/>
        </w:rPr>
      </w:pPr>
    </w:p>
    <w:p w14:paraId="5C57DC9B" w14:textId="25FA478A" w:rsidR="00FE04F3" w:rsidRPr="00A3454E" w:rsidRDefault="00FE04F3" w:rsidP="00FE04F3">
      <w:pPr>
        <w:jc w:val="both"/>
        <w:rPr>
          <w:rFonts w:cs="Arial"/>
          <w:lang w:val="sr-Cyrl-RS"/>
        </w:rPr>
      </w:pPr>
      <w:r w:rsidRPr="00A3454E">
        <w:rPr>
          <w:rFonts w:cs="Arial"/>
          <w:lang w:val="sr-Cyrl-RS"/>
        </w:rPr>
        <w:t xml:space="preserve">Дуж Вишњичке улице планира се деоница Интерцептора, недостајућа деоница од стационаже </w:t>
      </w:r>
      <w:r w:rsidRPr="00A3454E">
        <w:rPr>
          <w:rFonts w:cs="Arial"/>
        </w:rPr>
        <w:t>km</w:t>
      </w:r>
      <w:r w:rsidRPr="00A3454E">
        <w:rPr>
          <w:rFonts w:cs="Arial"/>
          <w:lang w:val="sr-Cyrl-RS"/>
        </w:rPr>
        <w:t xml:space="preserve"> 4+238 до </w:t>
      </w:r>
      <w:r w:rsidRPr="00A3454E">
        <w:rPr>
          <w:rFonts w:cs="Arial"/>
        </w:rPr>
        <w:t>km</w:t>
      </w:r>
      <w:r w:rsidRPr="00A3454E">
        <w:rPr>
          <w:rFonts w:cs="Arial"/>
          <w:lang w:val="sr-Cyrl-RS"/>
        </w:rPr>
        <w:t xml:space="preserve"> 5+090, димензија </w:t>
      </w:r>
      <w:r w:rsidRPr="00A3454E">
        <w:rPr>
          <w:rFonts w:cs="Arial"/>
          <w:lang w:val="sr-Cyrl-RS"/>
        </w:rPr>
        <w:sym w:font="Symbol" w:char="F0C6"/>
      </w:r>
      <w:r w:rsidRPr="00A3454E">
        <w:rPr>
          <w:rFonts w:cs="Arial"/>
          <w:lang w:val="sr-Cyrl-RS"/>
        </w:rPr>
        <w:t>4000</w:t>
      </w:r>
      <w:r w:rsidRPr="00A3454E">
        <w:rPr>
          <w:rFonts w:cs="Arial"/>
          <w:lang w:val="sr-Latn-RS"/>
        </w:rPr>
        <w:t>mm</w:t>
      </w:r>
      <w:r w:rsidRPr="00A3454E">
        <w:rPr>
          <w:rFonts w:cs="Arial"/>
          <w:lang w:val="sr-Cyrl-RS"/>
        </w:rPr>
        <w:t>, која повезује изграђене деонице – тунел Карабурма изграђену деоницу у Вишњичкој улици. Од раскрснице улица Вишњичке и Војводе Мицка Крстића почиње изграђена деоница Интерцептора димензија 380/380</w:t>
      </w:r>
      <w:r w:rsidRPr="00A3454E">
        <w:rPr>
          <w:rFonts w:cs="Arial"/>
        </w:rPr>
        <w:t>cm</w:t>
      </w:r>
      <w:r w:rsidRPr="00A3454E">
        <w:rPr>
          <w:rFonts w:cs="Arial"/>
          <w:lang w:val="sr-Cyrl-RS"/>
        </w:rPr>
        <w:t>. Интерцептор је овде на дубини око 7</w:t>
      </w:r>
      <w:r w:rsidR="00D95424">
        <w:rPr>
          <w:rFonts w:cs="Arial"/>
          <w:lang w:val="sr-Cyrl-RS"/>
        </w:rPr>
        <w:t>.</w:t>
      </w:r>
      <w:r w:rsidRPr="00A3454E">
        <w:rPr>
          <w:rFonts w:cs="Arial"/>
          <w:lang w:val="sr-Cyrl-RS"/>
        </w:rPr>
        <w:t>8</w:t>
      </w:r>
      <w:r w:rsidRPr="00A3454E">
        <w:rPr>
          <w:rFonts w:cs="Arial"/>
        </w:rPr>
        <w:t>m</w:t>
      </w:r>
      <w:r w:rsidRPr="00A3454E">
        <w:rPr>
          <w:rFonts w:cs="Arial"/>
          <w:lang w:val="sr-Cyrl-RS"/>
        </w:rPr>
        <w:t xml:space="preserve"> (кота дна 72</w:t>
      </w:r>
      <w:r w:rsidR="00D95424">
        <w:rPr>
          <w:rFonts w:cs="Arial"/>
          <w:lang w:val="sr-Cyrl-RS"/>
        </w:rPr>
        <w:t>.</w:t>
      </w:r>
      <w:r w:rsidRPr="00A3454E">
        <w:rPr>
          <w:rFonts w:cs="Arial"/>
          <w:lang w:val="sr-Cyrl-RS"/>
        </w:rPr>
        <w:t>66</w:t>
      </w:r>
      <w:r w:rsidRPr="00A3454E">
        <w:rPr>
          <w:rFonts w:cs="Arial"/>
        </w:rPr>
        <w:t>mnv</w:t>
      </w:r>
      <w:r w:rsidRPr="00A3454E">
        <w:rPr>
          <w:rFonts w:cs="Arial"/>
          <w:lang w:val="sr-Cyrl-RS"/>
        </w:rPr>
        <w:t xml:space="preserve">, </w:t>
      </w:r>
      <w:r w:rsidRPr="00A3454E">
        <w:rPr>
          <w:rFonts w:cs="Arial"/>
        </w:rPr>
        <w:t>a</w:t>
      </w:r>
      <w:r w:rsidRPr="00A3454E">
        <w:rPr>
          <w:rFonts w:cs="Arial"/>
          <w:lang w:val="sr-Cyrl-RS"/>
        </w:rPr>
        <w:t xml:space="preserve"> кота темена 76</w:t>
      </w:r>
      <w:r w:rsidR="00D95424">
        <w:rPr>
          <w:rFonts w:cs="Arial"/>
          <w:lang w:val="sr-Cyrl-RS"/>
        </w:rPr>
        <w:t>.</w:t>
      </w:r>
      <w:r w:rsidRPr="00A3454E">
        <w:rPr>
          <w:rFonts w:cs="Arial"/>
          <w:lang w:val="sr-Cyrl-RS"/>
        </w:rPr>
        <w:t>81</w:t>
      </w:r>
      <w:r w:rsidRPr="00A3454E">
        <w:rPr>
          <w:rFonts w:cs="Arial"/>
        </w:rPr>
        <w:t>mnv</w:t>
      </w:r>
      <w:r w:rsidRPr="00A3454E">
        <w:rPr>
          <w:rFonts w:cs="Arial"/>
          <w:lang w:val="sr-Cyrl-RS"/>
        </w:rPr>
        <w:t xml:space="preserve">). </w:t>
      </w:r>
      <w:bookmarkStart w:id="0" w:name="_Hlk121829633"/>
    </w:p>
    <w:p w14:paraId="583F38ED" w14:textId="37349918" w:rsidR="00FE04F3" w:rsidRPr="00A3454E" w:rsidRDefault="00FE04F3" w:rsidP="00FE04F3">
      <w:pPr>
        <w:jc w:val="both"/>
        <w:rPr>
          <w:rFonts w:cs="Arial"/>
          <w:lang w:val="sr-Cyrl-RS" w:eastAsia="x-none"/>
        </w:rPr>
      </w:pPr>
      <w:r w:rsidRPr="00A3454E">
        <w:rPr>
          <w:rFonts w:cs="Arial"/>
          <w:lang w:val="sr-Cyrl-RS"/>
        </w:rPr>
        <w:t xml:space="preserve">За потребе изградње Интерцептора на овом делу урађен је Пројекат сакупљања и пречишћавања отпадних вода централног канализационог система града </w:t>
      </w:r>
      <w:r>
        <w:rPr>
          <w:rFonts w:cs="Arial"/>
          <w:lang w:val="sr-Cyrl-RS"/>
        </w:rPr>
        <w:t>Б</w:t>
      </w:r>
      <w:r w:rsidRPr="00A3454E">
        <w:rPr>
          <w:rFonts w:cs="Arial"/>
          <w:lang w:val="sr-Cyrl-RS"/>
        </w:rPr>
        <w:t xml:space="preserve">еограда, </w:t>
      </w:r>
      <w:r w:rsidR="000677E1">
        <w:rPr>
          <w:rFonts w:cs="Arial"/>
          <w:lang w:val="sr-Cyrl-RS"/>
        </w:rPr>
        <w:t>И</w:t>
      </w:r>
      <w:r w:rsidRPr="00A3454E">
        <w:rPr>
          <w:rFonts w:cs="Arial"/>
          <w:lang w:val="sr-Cyrl-RS"/>
        </w:rPr>
        <w:t>дејно решење, деоница 6 – тунел „</w:t>
      </w:r>
      <w:r w:rsidR="00D95424">
        <w:rPr>
          <w:rFonts w:cs="Arial"/>
          <w:lang w:val="sr-Cyrl-RS"/>
        </w:rPr>
        <w:t>К</w:t>
      </w:r>
      <w:r w:rsidRPr="00A3454E">
        <w:rPr>
          <w:rFonts w:cs="Arial"/>
          <w:lang w:val="sr-Cyrl-RS"/>
        </w:rPr>
        <w:t xml:space="preserve">арабурма“ (Институт за водопривреду „Јарослав Черни“, 2022. год.). По овом Пројекту  </w:t>
      </w:r>
      <w:r w:rsidRPr="00A3454E">
        <w:rPr>
          <w:rFonts w:cs="Arial"/>
          <w:lang w:val="sr-Cyrl-RS" w:eastAsia="x-none"/>
        </w:rPr>
        <w:t>у улици Вишњичка на делу између Евакуационо-вентилационог шахта мет</w:t>
      </w:r>
      <w:r>
        <w:rPr>
          <w:rFonts w:cs="Arial"/>
          <w:lang w:val="sr-Cyrl-RS" w:eastAsia="x-none"/>
        </w:rPr>
        <w:t>р</w:t>
      </w:r>
      <w:r w:rsidRPr="00A3454E">
        <w:rPr>
          <w:rFonts w:cs="Arial"/>
          <w:lang w:val="sr-Cyrl-RS" w:eastAsia="x-none"/>
        </w:rPr>
        <w:t xml:space="preserve">оа 10 и станице метроа „Ж.С. Карабурма“ на траси Интерцептора </w:t>
      </w:r>
      <w:r w:rsidRPr="00A3454E">
        <w:rPr>
          <w:rFonts w:cs="Arial"/>
          <w:lang w:val="sr-Cyrl-RS" w:eastAsia="x-none"/>
        </w:rPr>
        <w:sym w:font="Symbol" w:char="F0C6"/>
      </w:r>
      <w:r w:rsidRPr="00A3454E">
        <w:rPr>
          <w:rFonts w:cs="Arial"/>
          <w:lang w:val="sr-Cyrl-RS" w:eastAsia="x-none"/>
        </w:rPr>
        <w:t>4000</w:t>
      </w:r>
      <w:r w:rsidRPr="00A3454E">
        <w:rPr>
          <w:rFonts w:cs="Arial"/>
          <w:lang w:val="sr-Latn-RS" w:eastAsia="x-none"/>
        </w:rPr>
        <w:t>mm</w:t>
      </w:r>
      <w:r w:rsidRPr="00A3454E">
        <w:rPr>
          <w:rFonts w:cs="Arial"/>
          <w:lang w:val="sr-Cyrl-RS" w:eastAsia="x-none"/>
        </w:rPr>
        <w:t xml:space="preserve"> планирани су следећи објекти:</w:t>
      </w:r>
    </w:p>
    <w:p w14:paraId="0C77CEBE" w14:textId="41186C1F" w:rsidR="00FE04F3" w:rsidRPr="00A3454E" w:rsidRDefault="00FE04F3" w:rsidP="00FE04F3">
      <w:pPr>
        <w:pStyle w:val="ListParagraph"/>
        <w:numPr>
          <w:ilvl w:val="0"/>
          <w:numId w:val="16"/>
        </w:numPr>
        <w:spacing w:after="160" w:line="256" w:lineRule="auto"/>
        <w:ind w:left="284" w:hanging="284"/>
        <w:rPr>
          <w:rFonts w:ascii="Arial" w:hAnsi="Arial" w:cs="Arial"/>
          <w:bCs/>
          <w:lang w:val="sr-Cyrl-RS"/>
        </w:rPr>
      </w:pPr>
      <w:r w:rsidRPr="00A3454E">
        <w:rPr>
          <w:rFonts w:ascii="Arial" w:hAnsi="Arial" w:cs="Arial"/>
          <w:bCs/>
          <w:lang w:val="sr-Cyrl-RS"/>
        </w:rPr>
        <w:t>улазна грађевина за извођење тунела ТБМ методом, код окретнице у Булевару Деспота Стефана, у близини Панчевачког моста, на низводном крају деонице 5 Интерцептора</w:t>
      </w:r>
      <w:r w:rsidR="007D5944">
        <w:rPr>
          <w:rFonts w:ascii="Arial" w:hAnsi="Arial" w:cs="Arial"/>
          <w:bCs/>
          <w:lang w:val="sr-Cyrl-RS"/>
        </w:rPr>
        <w:t>;</w:t>
      </w:r>
    </w:p>
    <w:p w14:paraId="6B42FF0D" w14:textId="3E5766D6" w:rsidR="00FE04F3" w:rsidRPr="00A3454E" w:rsidRDefault="00FE04F3" w:rsidP="00FE04F3">
      <w:pPr>
        <w:pStyle w:val="ListParagraph"/>
        <w:numPr>
          <w:ilvl w:val="0"/>
          <w:numId w:val="16"/>
        </w:numPr>
        <w:spacing w:line="256" w:lineRule="auto"/>
        <w:ind w:left="284" w:hanging="284"/>
        <w:rPr>
          <w:rFonts w:ascii="Arial" w:hAnsi="Arial" w:cs="Arial"/>
          <w:bCs/>
          <w:lang w:val="sr-Cyrl-RS"/>
        </w:rPr>
      </w:pPr>
      <w:r w:rsidRPr="00A3454E">
        <w:rPr>
          <w:rFonts w:ascii="Arial" w:hAnsi="Arial" w:cs="Arial"/>
          <w:bCs/>
          <w:lang w:val="sr-Cyrl-RS"/>
        </w:rPr>
        <w:t>излазна грађевина на раскрсници улица Вишњичка и Војводе Мицка Крстића, на почетку – узводном крају деонице 7 Интерцептора</w:t>
      </w:r>
      <w:r w:rsidR="007D5944">
        <w:rPr>
          <w:rFonts w:ascii="Arial" w:hAnsi="Arial" w:cs="Arial"/>
          <w:bCs/>
          <w:lang w:val="sr-Cyrl-RS"/>
        </w:rPr>
        <w:t>;</w:t>
      </w:r>
      <w:r w:rsidRPr="00A3454E">
        <w:rPr>
          <w:rFonts w:ascii="Arial" w:hAnsi="Arial" w:cs="Arial"/>
          <w:bCs/>
          <w:lang w:val="sr-Cyrl-RS"/>
        </w:rPr>
        <w:t xml:space="preserve"> </w:t>
      </w:r>
    </w:p>
    <w:p w14:paraId="043F8020" w14:textId="3937EFCF" w:rsidR="00FE04F3" w:rsidRPr="00A3454E" w:rsidRDefault="00FE04F3" w:rsidP="00FE04F3">
      <w:pPr>
        <w:pStyle w:val="ListParagraph"/>
        <w:numPr>
          <w:ilvl w:val="0"/>
          <w:numId w:val="16"/>
        </w:numPr>
        <w:spacing w:line="256" w:lineRule="auto"/>
        <w:ind w:left="284" w:hanging="284"/>
        <w:rPr>
          <w:rFonts w:ascii="Arial" w:hAnsi="Arial" w:cs="Arial"/>
          <w:bCs/>
          <w:lang w:val="sr-Cyrl-RS"/>
        </w:rPr>
      </w:pPr>
      <w:r w:rsidRPr="00A3454E">
        <w:rPr>
          <w:rFonts w:ascii="Arial" w:hAnsi="Arial" w:cs="Arial"/>
          <w:bCs/>
          <w:lang w:val="sr-Cyrl-RS"/>
        </w:rPr>
        <w:t>кишни прелив типа за прикључење отпадних вода из колектора ОБ60/110</w:t>
      </w:r>
      <w:r w:rsidRPr="00A3454E">
        <w:rPr>
          <w:rFonts w:ascii="Arial" w:hAnsi="Arial" w:cs="Arial"/>
          <w:bCs/>
          <w:lang w:val="sr-Latn-RS"/>
        </w:rPr>
        <w:t>cm</w:t>
      </w:r>
      <w:r w:rsidRPr="00A3454E">
        <w:rPr>
          <w:rFonts w:ascii="Arial" w:hAnsi="Arial" w:cs="Arial"/>
          <w:bCs/>
          <w:lang w:val="sr-Cyrl-RS"/>
        </w:rPr>
        <w:t xml:space="preserve"> на Интерцептор на раскрсници улица Вишњичка и Веље Миљковића</w:t>
      </w:r>
      <w:r w:rsidR="007D5944">
        <w:rPr>
          <w:rFonts w:ascii="Arial" w:hAnsi="Arial" w:cs="Arial"/>
          <w:bCs/>
          <w:lang w:val="sr-Cyrl-RS"/>
        </w:rPr>
        <w:t>;</w:t>
      </w:r>
    </w:p>
    <w:p w14:paraId="1322FC68" w14:textId="05A424C0" w:rsidR="00FE04F3" w:rsidRPr="00A3454E" w:rsidRDefault="00FE04F3" w:rsidP="00FE04F3">
      <w:pPr>
        <w:pStyle w:val="ListParagraph"/>
        <w:numPr>
          <w:ilvl w:val="0"/>
          <w:numId w:val="16"/>
        </w:numPr>
        <w:spacing w:line="256" w:lineRule="auto"/>
        <w:ind w:left="284" w:hanging="284"/>
        <w:rPr>
          <w:rFonts w:ascii="Arial" w:hAnsi="Arial" w:cs="Arial"/>
          <w:bCs/>
          <w:lang w:val="sr-Cyrl-RS"/>
        </w:rPr>
      </w:pPr>
      <w:r w:rsidRPr="00A3454E">
        <w:rPr>
          <w:rFonts w:ascii="Arial" w:hAnsi="Arial" w:cs="Arial"/>
          <w:bCs/>
          <w:lang w:val="sr-Cyrl-RS"/>
        </w:rPr>
        <w:t xml:space="preserve">кишни потопљен прелив са широким прагом за прикључење отпадних вода из колектора </w:t>
      </w:r>
      <w:r w:rsidRPr="00A3454E">
        <w:rPr>
          <w:rFonts w:ascii="Arial" w:hAnsi="Arial" w:cs="Arial"/>
          <w:bCs/>
          <w:lang w:val="sr-Cyrl-RS"/>
        </w:rPr>
        <w:sym w:font="Symbol" w:char="F0C6"/>
      </w:r>
      <w:r w:rsidRPr="00A3454E">
        <w:rPr>
          <w:rFonts w:ascii="Arial" w:hAnsi="Arial" w:cs="Arial"/>
          <w:bCs/>
          <w:lang w:val="sr-Cyrl-RS"/>
        </w:rPr>
        <w:t>800</w:t>
      </w:r>
      <w:r w:rsidRPr="00A3454E">
        <w:rPr>
          <w:rFonts w:ascii="Arial" w:hAnsi="Arial" w:cs="Arial"/>
          <w:bCs/>
          <w:lang w:val="sr-Latn-RS"/>
        </w:rPr>
        <w:t>mm</w:t>
      </w:r>
      <w:r w:rsidRPr="00A3454E">
        <w:rPr>
          <w:rFonts w:ascii="Arial" w:hAnsi="Arial" w:cs="Arial"/>
          <w:bCs/>
          <w:lang w:val="sr-Cyrl-RS"/>
        </w:rPr>
        <w:t xml:space="preserve"> на Интерцептор на раскрсници улица Вишњичка и Војводе Мицка Крстића</w:t>
      </w:r>
      <w:r w:rsidR="007D5944">
        <w:rPr>
          <w:rFonts w:ascii="Arial" w:hAnsi="Arial" w:cs="Arial"/>
          <w:bCs/>
          <w:lang w:val="sr-Cyrl-RS"/>
        </w:rPr>
        <w:t>;</w:t>
      </w:r>
    </w:p>
    <w:p w14:paraId="4039DEC6" w14:textId="142C7184" w:rsidR="00FE04F3" w:rsidRPr="00E67F71" w:rsidRDefault="00FE04F3" w:rsidP="00FE04F3">
      <w:pPr>
        <w:pStyle w:val="ListParagraph"/>
        <w:numPr>
          <w:ilvl w:val="0"/>
          <w:numId w:val="16"/>
        </w:numPr>
        <w:spacing w:line="256" w:lineRule="auto"/>
        <w:ind w:left="284" w:hanging="284"/>
        <w:rPr>
          <w:rFonts w:ascii="Arial" w:hAnsi="Arial" w:cs="Arial"/>
          <w:lang w:val="sr-Cyrl-RS"/>
        </w:rPr>
      </w:pPr>
      <w:r w:rsidRPr="00A3454E">
        <w:rPr>
          <w:rFonts w:ascii="Arial" w:hAnsi="Arial" w:cs="Arial"/>
          <w:bCs/>
          <w:lang w:val="sr-Cyrl-RS"/>
        </w:rPr>
        <w:t xml:space="preserve">колектор </w:t>
      </w:r>
      <w:r w:rsidRPr="00A3454E">
        <w:rPr>
          <w:rFonts w:ascii="Arial" w:hAnsi="Arial" w:cs="Arial"/>
          <w:bCs/>
          <w:lang w:val="sr-Cyrl-RS"/>
        </w:rPr>
        <w:sym w:font="Symbol" w:char="F0C6"/>
      </w:r>
      <w:r w:rsidRPr="00A3454E">
        <w:rPr>
          <w:rFonts w:ascii="Arial" w:hAnsi="Arial" w:cs="Arial"/>
          <w:bCs/>
          <w:lang w:val="sr-Cyrl-RS"/>
        </w:rPr>
        <w:t>800</w:t>
      </w:r>
      <w:r w:rsidRPr="00A3454E">
        <w:rPr>
          <w:rFonts w:ascii="Arial" w:hAnsi="Arial" w:cs="Arial"/>
          <w:bCs/>
          <w:lang w:val="sr-Latn-RS"/>
        </w:rPr>
        <w:t>mm</w:t>
      </w:r>
      <w:r w:rsidRPr="00A3454E">
        <w:rPr>
          <w:rFonts w:ascii="Arial" w:hAnsi="Arial" w:cs="Arial"/>
          <w:bCs/>
          <w:lang w:val="sr-Cyrl-RS"/>
        </w:rPr>
        <w:t xml:space="preserve"> у коридору улице Војводе Мицка Крстића до раскрснице улица Вишњичка и Војводе Мицка Крстића, којим се омогућава изградња излазне грађевине.</w:t>
      </w:r>
      <w:bookmarkEnd w:id="0"/>
    </w:p>
    <w:p w14:paraId="0724263A" w14:textId="77777777" w:rsidR="00FE04F3" w:rsidRDefault="00FE04F3" w:rsidP="00FE04F3">
      <w:pPr>
        <w:jc w:val="both"/>
        <w:rPr>
          <w:rFonts w:cs="Arial"/>
          <w:lang w:val="sr-Cyrl-RS"/>
        </w:rPr>
      </w:pPr>
    </w:p>
    <w:p w14:paraId="10DB3FD0" w14:textId="77777777" w:rsidR="00FE04F3" w:rsidRPr="00A3454E" w:rsidRDefault="00FE04F3" w:rsidP="00FE04F3">
      <w:pPr>
        <w:jc w:val="both"/>
        <w:rPr>
          <w:rFonts w:cs="Arial"/>
          <w:lang w:val="sr-Cyrl-RS"/>
        </w:rPr>
      </w:pPr>
      <w:r w:rsidRPr="00A3454E">
        <w:rPr>
          <w:rFonts w:cs="Arial"/>
          <w:lang w:val="sr-Cyrl-CS"/>
        </w:rPr>
        <w:t xml:space="preserve">Габарите планиране  станице метроа </w:t>
      </w:r>
      <w:r w:rsidRPr="00A3454E">
        <w:rPr>
          <w:rFonts w:cs="Arial"/>
          <w:lang w:val="sr-Cyrl-RS"/>
        </w:rPr>
        <w:t>"</w:t>
      </w:r>
      <w:r w:rsidRPr="00A3454E">
        <w:rPr>
          <w:rFonts w:cs="Arial"/>
          <w:lang w:val="sr-Cyrl-CS"/>
        </w:rPr>
        <w:t>Ж.С. Карабурма</w:t>
      </w:r>
      <w:r w:rsidRPr="00A3454E">
        <w:rPr>
          <w:rFonts w:cs="Arial"/>
          <w:lang w:val="sr-Cyrl-RS"/>
        </w:rPr>
        <w:t>"</w:t>
      </w:r>
      <w:r w:rsidRPr="00A3454E">
        <w:rPr>
          <w:rFonts w:cs="Arial"/>
          <w:lang w:val="sr-Cyrl-CS"/>
        </w:rPr>
        <w:t xml:space="preserve"> кроз израду техничке документације међусобно усагласити са планираним примарним објектима Интерцептора. </w:t>
      </w:r>
    </w:p>
    <w:p w14:paraId="462BBFA4" w14:textId="77777777" w:rsidR="00FE04F3" w:rsidRDefault="00FE04F3" w:rsidP="00FE04F3">
      <w:pPr>
        <w:jc w:val="both"/>
        <w:rPr>
          <w:rFonts w:cs="Arial"/>
          <w:lang w:val="sr-Cyrl-RS"/>
        </w:rPr>
      </w:pPr>
      <w:r w:rsidRPr="00A3454E">
        <w:rPr>
          <w:rFonts w:cs="Arial"/>
          <w:lang w:val="sr-Cyrl-RS"/>
        </w:rPr>
        <w:t>Садржаје у зони станице метроа прикључити на јавну градску канализациону мрежу према условима и уз сагласнот ЈКП "Београдски водовод и канализација", што је предмет техничке документације за изградњу објеката метроа.</w:t>
      </w:r>
    </w:p>
    <w:p w14:paraId="2C8438F9" w14:textId="77777777" w:rsidR="00DD428A" w:rsidRPr="00A3454E" w:rsidRDefault="00DD428A" w:rsidP="00FE04F3">
      <w:pPr>
        <w:jc w:val="both"/>
        <w:rPr>
          <w:rFonts w:cs="Arial"/>
          <w:lang w:val="sr-Cyrl-RS"/>
        </w:rPr>
      </w:pPr>
    </w:p>
    <w:p w14:paraId="00F055BA" w14:textId="77777777" w:rsidR="0054669B" w:rsidRPr="00FE04F3" w:rsidRDefault="0054669B" w:rsidP="0054669B">
      <w:pPr>
        <w:jc w:val="both"/>
        <w:rPr>
          <w:rFonts w:cs="Arial"/>
          <w:lang w:val="sr-Cyrl-RS"/>
        </w:rPr>
      </w:pPr>
    </w:p>
    <w:p w14:paraId="1B9C9969" w14:textId="678A7362" w:rsidR="0054669B" w:rsidRDefault="0054669B" w:rsidP="00EA59F7">
      <w:pPr>
        <w:jc w:val="both"/>
        <w:rPr>
          <w:rFonts w:cs="Arial"/>
          <w:bCs/>
          <w:lang w:val="sr-Cyrl-CS"/>
        </w:rPr>
      </w:pPr>
    </w:p>
    <w:p w14:paraId="5231976C" w14:textId="77777777" w:rsidR="0054669B" w:rsidRPr="00A35B96" w:rsidRDefault="0054669B" w:rsidP="00EA59F7">
      <w:pPr>
        <w:jc w:val="both"/>
        <w:rPr>
          <w:rFonts w:cs="Arial"/>
          <w:bCs/>
          <w:lang w:val="sr-Cyrl-CS"/>
        </w:rPr>
      </w:pPr>
    </w:p>
    <w:p w14:paraId="7131F92D" w14:textId="4B1E9C41" w:rsidR="003B3464" w:rsidRPr="003B3464" w:rsidRDefault="003B3464" w:rsidP="00D10B46">
      <w:pPr>
        <w:jc w:val="both"/>
        <w:rPr>
          <w:lang w:val="sr-Cyrl-RS"/>
        </w:rPr>
      </w:pPr>
    </w:p>
    <w:p w14:paraId="67659A7B" w14:textId="77777777" w:rsidR="00D125D6" w:rsidRDefault="00D125D6" w:rsidP="00D10B46">
      <w:pPr>
        <w:jc w:val="both"/>
        <w:rPr>
          <w:lang w:val="sr-Cyrl-RS"/>
        </w:rPr>
      </w:pPr>
    </w:p>
    <w:p w14:paraId="3737B835" w14:textId="77777777" w:rsidR="00D125D6" w:rsidRPr="00EA59F7" w:rsidRDefault="00D125D6" w:rsidP="00D10B46">
      <w:pPr>
        <w:jc w:val="both"/>
        <w:rPr>
          <w:lang w:val="sr-Cyrl-CS"/>
        </w:rPr>
      </w:pPr>
    </w:p>
    <w:p w14:paraId="4BA874CA" w14:textId="77777777" w:rsidR="00D125D6" w:rsidRPr="00D125D6" w:rsidRDefault="00D125D6" w:rsidP="00D10B46">
      <w:pPr>
        <w:jc w:val="both"/>
        <w:rPr>
          <w:lang w:val="sr-Cyrl-RS"/>
        </w:rPr>
      </w:pPr>
    </w:p>
    <w:sectPr w:rsidR="00D125D6" w:rsidRPr="00D125D6" w:rsidSect="000A2E2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4717A"/>
    <w:multiLevelType w:val="hybridMultilevel"/>
    <w:tmpl w:val="839C81A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E2A7D"/>
    <w:multiLevelType w:val="hybridMultilevel"/>
    <w:tmpl w:val="804AFBB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B5839"/>
    <w:multiLevelType w:val="hybridMultilevel"/>
    <w:tmpl w:val="4E489BA6"/>
    <w:lvl w:ilvl="0" w:tplc="60D2E9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204CB"/>
    <w:multiLevelType w:val="hybridMultilevel"/>
    <w:tmpl w:val="C170941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16B53"/>
    <w:multiLevelType w:val="hybridMultilevel"/>
    <w:tmpl w:val="C3482724"/>
    <w:lvl w:ilvl="0" w:tplc="14E056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A5F17"/>
    <w:multiLevelType w:val="hybridMultilevel"/>
    <w:tmpl w:val="6B62FEBC"/>
    <w:lvl w:ilvl="0" w:tplc="7AD0E2C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C48A0"/>
    <w:multiLevelType w:val="hybridMultilevel"/>
    <w:tmpl w:val="22A0C6E2"/>
    <w:lvl w:ilvl="0" w:tplc="550C0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B0518"/>
    <w:multiLevelType w:val="hybridMultilevel"/>
    <w:tmpl w:val="B7386C60"/>
    <w:lvl w:ilvl="0" w:tplc="29AC0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C67102"/>
    <w:multiLevelType w:val="hybridMultilevel"/>
    <w:tmpl w:val="3B14FD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60BEB"/>
    <w:multiLevelType w:val="hybridMultilevel"/>
    <w:tmpl w:val="AA4A81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908E6"/>
    <w:multiLevelType w:val="hybridMultilevel"/>
    <w:tmpl w:val="CE9CAE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569CA"/>
    <w:multiLevelType w:val="hybridMultilevel"/>
    <w:tmpl w:val="534E7314"/>
    <w:lvl w:ilvl="0" w:tplc="6566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40C92"/>
    <w:multiLevelType w:val="hybridMultilevel"/>
    <w:tmpl w:val="7E7246B8"/>
    <w:lvl w:ilvl="0" w:tplc="81644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C532E"/>
    <w:multiLevelType w:val="hybridMultilevel"/>
    <w:tmpl w:val="1060984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D5F88"/>
    <w:multiLevelType w:val="hybridMultilevel"/>
    <w:tmpl w:val="E6609FE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84ED4"/>
    <w:multiLevelType w:val="multilevel"/>
    <w:tmpl w:val="B6F2ED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1309359383">
    <w:abstractNumId w:val="15"/>
  </w:num>
  <w:num w:numId="2" w16cid:durableId="1538666668">
    <w:abstractNumId w:val="1"/>
  </w:num>
  <w:num w:numId="3" w16cid:durableId="984744235">
    <w:abstractNumId w:val="2"/>
  </w:num>
  <w:num w:numId="4" w16cid:durableId="229314747">
    <w:abstractNumId w:val="11"/>
  </w:num>
  <w:num w:numId="5" w16cid:durableId="895507486">
    <w:abstractNumId w:val="6"/>
  </w:num>
  <w:num w:numId="6" w16cid:durableId="1205101593">
    <w:abstractNumId w:val="13"/>
  </w:num>
  <w:num w:numId="7" w16cid:durableId="1439056329">
    <w:abstractNumId w:val="0"/>
  </w:num>
  <w:num w:numId="8" w16cid:durableId="1815633006">
    <w:abstractNumId w:val="14"/>
  </w:num>
  <w:num w:numId="9" w16cid:durableId="589772212">
    <w:abstractNumId w:val="7"/>
  </w:num>
  <w:num w:numId="10" w16cid:durableId="1823816319">
    <w:abstractNumId w:val="10"/>
  </w:num>
  <w:num w:numId="11" w16cid:durableId="1721973823">
    <w:abstractNumId w:val="9"/>
  </w:num>
  <w:num w:numId="12" w16cid:durableId="2137747830">
    <w:abstractNumId w:val="5"/>
  </w:num>
  <w:num w:numId="13" w16cid:durableId="1500385494">
    <w:abstractNumId w:val="3"/>
  </w:num>
  <w:num w:numId="14" w16cid:durableId="98256663">
    <w:abstractNumId w:val="12"/>
  </w:num>
  <w:num w:numId="15" w16cid:durableId="1198154453">
    <w:abstractNumId w:val="8"/>
  </w:num>
  <w:num w:numId="16" w16cid:durableId="1189024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5D6"/>
    <w:rsid w:val="00000FF6"/>
    <w:rsid w:val="00045253"/>
    <w:rsid w:val="00060E48"/>
    <w:rsid w:val="000677E1"/>
    <w:rsid w:val="00081EC0"/>
    <w:rsid w:val="00097B3F"/>
    <w:rsid w:val="000A2E2D"/>
    <w:rsid w:val="002259C1"/>
    <w:rsid w:val="0024609B"/>
    <w:rsid w:val="002B030E"/>
    <w:rsid w:val="003B3464"/>
    <w:rsid w:val="00461B9E"/>
    <w:rsid w:val="004E4A0E"/>
    <w:rsid w:val="0054669B"/>
    <w:rsid w:val="00583B49"/>
    <w:rsid w:val="007A611A"/>
    <w:rsid w:val="007D5944"/>
    <w:rsid w:val="00850AEF"/>
    <w:rsid w:val="00920303"/>
    <w:rsid w:val="009C5870"/>
    <w:rsid w:val="009F2472"/>
    <w:rsid w:val="00A37798"/>
    <w:rsid w:val="00A6345D"/>
    <w:rsid w:val="00A94D90"/>
    <w:rsid w:val="00AF4ABC"/>
    <w:rsid w:val="00B1407A"/>
    <w:rsid w:val="00B61FDC"/>
    <w:rsid w:val="00B67149"/>
    <w:rsid w:val="00D10B46"/>
    <w:rsid w:val="00D125D6"/>
    <w:rsid w:val="00D45FB3"/>
    <w:rsid w:val="00D95424"/>
    <w:rsid w:val="00DD428A"/>
    <w:rsid w:val="00E0160B"/>
    <w:rsid w:val="00E42FA6"/>
    <w:rsid w:val="00EA59F7"/>
    <w:rsid w:val="00FB1CBB"/>
    <w:rsid w:val="00FE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F778D"/>
  <w15:chartTrackingRefBased/>
  <w15:docId w15:val="{96BAC441-B44C-41D3-B55F-BAEA1FF6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69B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D10B46"/>
    <w:pPr>
      <w:ind w:firstLine="720"/>
      <w:jc w:val="both"/>
      <w:outlineLvl w:val="4"/>
    </w:pPr>
    <w:rPr>
      <w:rFonts w:ascii="Tahoma" w:hAnsi="Tahoma"/>
      <w:b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D10B46"/>
    <w:rPr>
      <w:rFonts w:ascii="Tahoma" w:hAnsi="Tahoma" w:cs="Times New Roman"/>
      <w:b/>
      <w:lang w:val="ru-RU"/>
    </w:rPr>
  </w:style>
  <w:style w:type="paragraph" w:styleId="ListParagraph">
    <w:name w:val="List Paragraph"/>
    <w:aliases w:val="Liste 1,List Paragraph1,Osnovni paragraf,FM,Pasus sa listom1"/>
    <w:basedOn w:val="Normal"/>
    <w:link w:val="ListParagraphChar"/>
    <w:uiPriority w:val="99"/>
    <w:qFormat/>
    <w:rsid w:val="0054669B"/>
    <w:pPr>
      <w:ind w:left="720"/>
      <w:contextualSpacing/>
      <w:jc w:val="both"/>
    </w:pPr>
    <w:rPr>
      <w:rFonts w:ascii="Tahoma" w:hAnsi="Tahoma"/>
      <w:szCs w:val="22"/>
      <w:lang w:val="sr-Cyrl-CS"/>
    </w:rPr>
  </w:style>
  <w:style w:type="character" w:customStyle="1" w:styleId="ListParagraphChar">
    <w:name w:val="List Paragraph Char"/>
    <w:aliases w:val="Liste 1 Char,List Paragraph1 Char,Osnovni paragraf Char,FM Char,Pasus sa listom1 Char"/>
    <w:link w:val="ListParagraph"/>
    <w:uiPriority w:val="99"/>
    <w:qFormat/>
    <w:rsid w:val="0054669B"/>
    <w:rPr>
      <w:rFonts w:ascii="Tahoma" w:hAnsi="Tahoma" w:cs="Times New Roman"/>
      <w:lang w:val="sr-Cyrl-CS"/>
    </w:rPr>
  </w:style>
  <w:style w:type="paragraph" w:customStyle="1" w:styleId="NormalBulleted">
    <w:name w:val="Normal Bulleted"/>
    <w:basedOn w:val="Normal"/>
    <w:link w:val="NormalBulletedChar"/>
    <w:qFormat/>
    <w:rsid w:val="0054669B"/>
    <w:pPr>
      <w:jc w:val="both"/>
    </w:pPr>
    <w:rPr>
      <w:rFonts w:ascii="Tahoma" w:hAnsi="Tahoma"/>
      <w:szCs w:val="22"/>
    </w:rPr>
  </w:style>
  <w:style w:type="character" w:customStyle="1" w:styleId="NormalBulletedChar">
    <w:name w:val="Normal Bulleted Char"/>
    <w:link w:val="NormalBulleted"/>
    <w:rsid w:val="0054669B"/>
    <w:rPr>
      <w:rFonts w:ascii="Tahoma" w:hAnsi="Tahom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Kosović</dc:creator>
  <cp:keywords/>
  <dc:description/>
  <cp:lastModifiedBy>Snežana Krstić</cp:lastModifiedBy>
  <cp:revision>15</cp:revision>
  <dcterms:created xsi:type="dcterms:W3CDTF">2024-05-08T11:47:00Z</dcterms:created>
  <dcterms:modified xsi:type="dcterms:W3CDTF">2024-05-14T10:04:00Z</dcterms:modified>
</cp:coreProperties>
</file>